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A" w:rsidRDefault="002179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44"/>
        <w:gridCol w:w="4676"/>
      </w:tblGrid>
      <w:tr w:rsidR="0021792A">
        <w:tc>
          <w:tcPr>
            <w:tcW w:w="404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CCCCC"/>
          </w:tcPr>
          <w:p w:rsidR="0021792A" w:rsidRDefault="008110AD">
            <w:pPr>
              <w:pStyle w:val="normal0"/>
              <w:tabs>
                <w:tab w:val="left" w:pos="2835"/>
              </w:tabs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inline distT="0" distB="0" distL="114300" distR="114300">
                  <wp:extent cx="1482090" cy="60896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608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CCCCC"/>
          </w:tcPr>
          <w:p w:rsidR="0021792A" w:rsidRDefault="008110AD">
            <w:pPr>
              <w:pStyle w:val="normal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Atelier for STE(A)M project.</w:t>
            </w: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8110AD">
            <w:pPr>
              <w:pStyle w:val="normal0"/>
              <w:spacing w:after="0" w:line="240" w:lineRule="auto"/>
            </w:pPr>
            <w:r>
              <w:t>Learning Slovene language using English as teaching language</w:t>
            </w: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knowledge 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Reading, listening and speaking (</w:t>
            </w:r>
            <w:r>
              <w:rPr>
                <w:sz w:val="24"/>
                <w:szCs w:val="24"/>
              </w:rPr>
              <w:t>pronunciation</w:t>
            </w:r>
            <w:r>
              <w:rPr>
                <w:color w:val="000000"/>
                <w:sz w:val="24"/>
                <w:szCs w:val="24"/>
              </w:rPr>
              <w:t>) – food, greetings, numbers, animals, questions, places …</w:t>
            </w:r>
          </w:p>
          <w:p w:rsidR="0021792A" w:rsidRDefault="0021792A">
            <w:pPr>
              <w:pStyle w:val="normal0"/>
              <w:spacing w:after="0" w:line="240" w:lineRule="auto"/>
            </w:pP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Reading, listening and speaking (</w:t>
            </w:r>
            <w:r>
              <w:rPr>
                <w:sz w:val="24"/>
                <w:szCs w:val="24"/>
              </w:rPr>
              <w:t>pronunciation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21792A">
            <w:pPr>
              <w:pStyle w:val="normal0"/>
              <w:spacing w:after="0" w:line="240" w:lineRule="auto"/>
            </w:pP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production, PPT, Microsoft Word</w:t>
            </w:r>
          </w:p>
          <w:p w:rsidR="0021792A" w:rsidRDefault="0021792A">
            <w:pPr>
              <w:pStyle w:val="normal0"/>
              <w:spacing w:after="0" w:line="240" w:lineRule="auto"/>
            </w:pP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</w:pPr>
            <w:r>
              <w:t>45 minutes</w:t>
            </w:r>
          </w:p>
          <w:p w:rsidR="0021792A" w:rsidRDefault="0021792A">
            <w:pPr>
              <w:pStyle w:val="normal0"/>
              <w:spacing w:after="0" w:line="240" w:lineRule="auto"/>
            </w:pP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SAMR model </w:t>
            </w:r>
            <w:r>
              <w:rPr>
                <w:sz w:val="24"/>
                <w:szCs w:val="24"/>
              </w:rPr>
              <w:t>(level of transformation technology produce)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</w:rPr>
              <w:t xml:space="preserve">Use of internet conversations between slovene people to </w:t>
            </w:r>
            <w:r w:rsidR="005D1087">
              <w:rPr>
                <w:rFonts w:ascii="Arial" w:eastAsia="Arial" w:hAnsi="Arial" w:cs="Arial"/>
                <w:color w:val="222222"/>
              </w:rPr>
              <w:t xml:space="preserve">practice </w:t>
            </w:r>
            <w:r>
              <w:rPr>
                <w:rFonts w:ascii="Arial" w:eastAsia="Arial" w:hAnsi="Arial" w:cs="Arial"/>
                <w:color w:val="222222"/>
              </w:rPr>
              <w:t>pronunciation, spelling. Use of dictionary online. Video.</w:t>
            </w:r>
          </w:p>
        </w:tc>
      </w:tr>
      <w:tr w:rsidR="0021792A">
        <w:trPr>
          <w:trHeight w:val="360"/>
        </w:trPr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group</w:t>
            </w:r>
            <w:r>
              <w:rPr>
                <w:sz w:val="24"/>
                <w:szCs w:val="24"/>
              </w:rPr>
              <w:t xml:space="preserve"> (age, course)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</w:pPr>
            <w:r>
              <w:t>15, 16, 17, 18</w:t>
            </w: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</w:pPr>
            <w:r>
              <w:t>Computer, smart board, paper shits, PPT, Word</w:t>
            </w:r>
          </w:p>
        </w:tc>
      </w:tr>
      <w:tr w:rsidR="0021792A"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Objectives, Skills and competencies</w:t>
            </w:r>
          </w:p>
          <w:p w:rsidR="0021792A" w:rsidRDefault="0021792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1792A" w:rsidRDefault="008110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or. </w:t>
            </w: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Aims to be accomplished</w:t>
            </w:r>
            <w:r>
              <w:rPr>
                <w:b/>
                <w:i/>
                <w:color w:val="000000"/>
                <w:sz w:val="24"/>
                <w:szCs w:val="24"/>
              </w:rPr>
              <w:t>)</w:t>
            </w:r>
          </w:p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</w:pPr>
            <w:r>
              <w:t>Learning word in Slovene that we use in everyday life (for foreign students and teachers)</w:t>
            </w:r>
          </w:p>
          <w:p w:rsidR="0021792A" w:rsidRDefault="0021792A">
            <w:pPr>
              <w:pStyle w:val="normal0"/>
              <w:spacing w:after="0" w:line="240" w:lineRule="auto"/>
              <w:rPr>
                <w:color w:val="222222"/>
                <w:sz w:val="24"/>
                <w:szCs w:val="24"/>
              </w:rPr>
            </w:pPr>
          </w:p>
          <w:p w:rsidR="0021792A" w:rsidRDefault="008110AD">
            <w:pPr>
              <w:pStyle w:val="normal0"/>
              <w:spacing w:after="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Use of IKT (video, PPT, internet, Word) </w:t>
            </w:r>
          </w:p>
          <w:p w:rsidR="0021792A" w:rsidRDefault="008110AD">
            <w:pPr>
              <w:pStyle w:val="normal0"/>
              <w:spacing w:after="0" w:line="240" w:lineRule="auto"/>
            </w:pPr>
            <w:r>
              <w:rPr>
                <w:sz w:val="24"/>
                <w:szCs w:val="24"/>
              </w:rPr>
              <w:t>Development of digital competences</w:t>
            </w:r>
          </w:p>
        </w:tc>
      </w:tr>
      <w:tr w:rsidR="0021792A">
        <w:trPr>
          <w:trHeight w:val="1280"/>
        </w:trPr>
        <w:tc>
          <w:tcPr>
            <w:tcW w:w="4044" w:type="dxa"/>
            <w:tcBorders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Didactic sequence</w:t>
            </w:r>
          </w:p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21792A" w:rsidRDefault="008110AD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>Description of every lesson</w:t>
            </w:r>
          </w:p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added attention to the diversity of students</w:t>
            </w:r>
          </w:p>
        </w:tc>
        <w:tc>
          <w:tcPr>
            <w:tcW w:w="4676" w:type="dxa"/>
            <w:tcBorders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</w:pPr>
            <w:r>
              <w:t>Students were following the PPT presentation, which introduced numbers, animals, vegetation, places, colours, people, common questions and answers, food and drink …in Slovene – expressions were given to them in video and they tried to reproduce a similar conversation.</w:t>
            </w:r>
          </w:p>
          <w:p w:rsidR="0021792A" w:rsidRDefault="008110AD">
            <w:pPr>
              <w:pStyle w:val="normal0"/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</w:rPr>
              <w:t>A teacher shows a word, explains the meaning and asks students to repeat. (the video is private, so it is not distributedonYoutube yet.)</w:t>
            </w:r>
            <w:r>
              <w:rPr>
                <w:rFonts w:ascii="Arial" w:eastAsia="Arial" w:hAnsi="Arial" w:cs="Arial"/>
                <w:color w:val="222222"/>
              </w:rPr>
              <w:br/>
            </w:r>
          </w:p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21792A">
            <w:pPr>
              <w:pStyle w:val="normal0"/>
              <w:spacing w:after="0" w:line="240" w:lineRule="auto"/>
            </w:pPr>
          </w:p>
        </w:tc>
      </w:tr>
      <w:tr w:rsidR="0021792A">
        <w:trPr>
          <w:trHeight w:val="1080"/>
        </w:trPr>
        <w:tc>
          <w:tcPr>
            <w:tcW w:w="4044" w:type="dxa"/>
            <w:tcBorders>
              <w:left w:val="single" w:sz="18" w:space="0" w:color="000000"/>
              <w:bottom w:val="single" w:sz="24" w:space="0" w:color="000000"/>
            </w:tcBorders>
          </w:tcPr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21792A" w:rsidRDefault="008110AD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Evaluation </w:t>
            </w:r>
          </w:p>
          <w:p w:rsidR="0021792A" w:rsidRDefault="0021792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1792A" w:rsidRDefault="008110AD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(what are we going to evaluate, how, whom…)</w:t>
            </w:r>
          </w:p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21792A" w:rsidRDefault="0021792A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24" w:space="0" w:color="000000"/>
              <w:right w:val="single" w:sz="18" w:space="0" w:color="000000"/>
            </w:tcBorders>
          </w:tcPr>
          <w:p w:rsidR="0021792A" w:rsidRDefault="0021792A">
            <w:pPr>
              <w:pStyle w:val="normal0"/>
              <w:spacing w:after="0" w:line="240" w:lineRule="auto"/>
            </w:pPr>
          </w:p>
          <w:p w:rsidR="0021792A" w:rsidRDefault="008110AD">
            <w:pPr>
              <w:pStyle w:val="normal0"/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</w:rPr>
              <w:t>Students tried their language skills in town, when they tried to order food, read signs and talk to a Slovenian, asking for directions to the station in Slovenian.</w:t>
            </w:r>
          </w:p>
        </w:tc>
      </w:tr>
      <w:tr w:rsidR="0021792A">
        <w:tc>
          <w:tcPr>
            <w:tcW w:w="4044" w:type="dxa"/>
            <w:tcBorders>
              <w:top w:val="single" w:sz="24" w:space="0" w:color="000000"/>
              <w:lef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Conclusions</w:t>
            </w:r>
          </w:p>
        </w:tc>
        <w:tc>
          <w:tcPr>
            <w:tcW w:w="4676" w:type="dxa"/>
            <w:tcBorders>
              <w:top w:val="single" w:sz="24" w:space="0" w:color="000000"/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</w:rPr>
              <w:t>When we travel it is fun and wise to learn some useful words we can use to order food, understand the signs, make a simple conversation, ask for directions…learning foreign languages makes us closer to others</w:t>
            </w:r>
          </w:p>
        </w:tc>
      </w:tr>
      <w:tr w:rsidR="0021792A">
        <w:tc>
          <w:tcPr>
            <w:tcW w:w="40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Improvements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792A" w:rsidRDefault="008110AD">
            <w:pPr>
              <w:pStyle w:val="normal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</w:rPr>
              <w:t>They have improved the following language skills: reading, writing, speaking and listening, as well as developed digital competences.</w:t>
            </w:r>
          </w:p>
        </w:tc>
      </w:tr>
    </w:tbl>
    <w:p w:rsidR="0021792A" w:rsidRDefault="0021792A">
      <w:pPr>
        <w:pStyle w:val="normal0"/>
        <w:rPr>
          <w:sz w:val="24"/>
          <w:szCs w:val="24"/>
        </w:rPr>
      </w:pPr>
    </w:p>
    <w:sectPr w:rsidR="0021792A" w:rsidSect="00471241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A7" w:rsidRDefault="005C1CA7">
      <w:pPr>
        <w:spacing w:after="0" w:line="240" w:lineRule="auto"/>
      </w:pPr>
      <w:r>
        <w:separator/>
      </w:r>
    </w:p>
  </w:endnote>
  <w:endnote w:type="continuationSeparator" w:id="1">
    <w:p w:rsidR="005C1CA7" w:rsidRDefault="005C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2A" w:rsidRDefault="008110AD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>
          <wp:extent cx="2435860" cy="556895"/>
          <wp:effectExtent l="0" t="0" r="0" b="0"/>
          <wp:docPr id="2" name="image1.png" descr="http://sepie.es/doc/comunicacion/logos/cofinanciadoEN_derech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sepie.es/doc/comunicacion/logos/cofinanciadoEN_derech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860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A7" w:rsidRDefault="005C1CA7">
      <w:pPr>
        <w:spacing w:after="0" w:line="240" w:lineRule="auto"/>
      </w:pPr>
      <w:r>
        <w:separator/>
      </w:r>
    </w:p>
  </w:footnote>
  <w:footnote w:type="continuationSeparator" w:id="1">
    <w:p w:rsidR="005C1CA7" w:rsidRDefault="005C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92A"/>
    <w:rsid w:val="0021792A"/>
    <w:rsid w:val="00471241"/>
    <w:rsid w:val="005C1CA7"/>
    <w:rsid w:val="005D1087"/>
    <w:rsid w:val="0081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41"/>
  </w:style>
  <w:style w:type="paragraph" w:styleId="Ttulo1">
    <w:name w:val="heading 1"/>
    <w:basedOn w:val="normal0"/>
    <w:next w:val="normal0"/>
    <w:rsid w:val="004712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712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712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712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7124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712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71241"/>
  </w:style>
  <w:style w:type="paragraph" w:styleId="Ttulo">
    <w:name w:val="Title"/>
    <w:basedOn w:val="normal0"/>
    <w:next w:val="normal0"/>
    <w:rsid w:val="0047124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712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4712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0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0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A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1695</Characters>
  <Application>Microsoft Office Word</Application>
  <DocSecurity>0</DocSecurity>
  <Lines>14</Lines>
  <Paragraphs>3</Paragraphs>
  <ScaleCrop>false</ScaleCrop>
  <Company>HP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Aguirre</dc:creator>
  <cp:lastModifiedBy>Daniel Aguirre</cp:lastModifiedBy>
  <cp:revision>2</cp:revision>
  <dcterms:created xsi:type="dcterms:W3CDTF">2019-08-10T19:08:00Z</dcterms:created>
  <dcterms:modified xsi:type="dcterms:W3CDTF">2019-08-10T19:08:00Z</dcterms:modified>
</cp:coreProperties>
</file>